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line="270" w:lineRule="atLeast"/>
              <w:ind w:left="25" w:right="200"/>
              <w:rPr>
                <w:sz w:val="24"/>
              </w:rPr>
            </w:pPr>
            <w:r>
              <w:rPr>
                <w:sz w:val="24"/>
              </w:rPr>
              <w:t>KBS, MYS sistemleri üzerinden yapılan ödeme, satın alma ve taşınır işlemlerini kontrol etmek, Harcama Yetkilisi görevlerini kullanmak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-Günlük iş akışı ve idari işlerin aksaması,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-Zaman, hak kaybının ortaya çıkması,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 zararının oluşması.</w:t>
            </w:r>
            <w:proofErr w:type="gramEnd"/>
          </w:p>
        </w:tc>
      </w:tr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line="270" w:lineRule="atLeast"/>
              <w:ind w:left="25" w:right="507"/>
              <w:rPr>
                <w:sz w:val="24"/>
              </w:rPr>
            </w:pPr>
            <w:r>
              <w:rPr>
                <w:sz w:val="24"/>
              </w:rPr>
              <w:t>Enstitünün bütçe ihtiyaçlarını belirlemek ve bütçe ile ilgili çalışmaların takibini yapmak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C359D" w:rsidRDefault="008C359D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C359D" w:rsidRDefault="008C359D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-Yapılacak harcamaların öngörülememesi,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 hak ve itibar kaybı,</w:t>
            </w:r>
          </w:p>
          <w:p w:rsidR="008C359D" w:rsidRDefault="008C359D" w:rsidP="00F774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-Kamu zararının oluşması.</w:t>
            </w:r>
            <w:proofErr w:type="gramEnd"/>
          </w:p>
        </w:tc>
      </w:tr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before="138"/>
              <w:ind w:left="25" w:right="188"/>
              <w:rPr>
                <w:sz w:val="24"/>
              </w:rPr>
            </w:pPr>
            <w:r>
              <w:rPr>
                <w:sz w:val="24"/>
              </w:rPr>
              <w:t>2547 Sayılı Yüksek Öğretim Kanununun 19. Maddesinde belirtilen amaç ve ilkelere uygun hareket etmek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 öğretimin aksaması,</w:t>
            </w:r>
          </w:p>
          <w:p w:rsidR="008C359D" w:rsidRDefault="008C359D" w:rsidP="00F77468">
            <w:pPr>
              <w:pStyle w:val="TableParagraph"/>
              <w:ind w:left="27" w:right="694"/>
              <w:rPr>
                <w:sz w:val="24"/>
              </w:rPr>
            </w:pPr>
            <w:r>
              <w:rPr>
                <w:sz w:val="24"/>
              </w:rPr>
              <w:t>-Kurumsal hedeflere ulaşmada aksaklıklar yaşanması,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-Kurumsal temsil ve yetkinlikte sorunlar</w:t>
            </w:r>
          </w:p>
          <w:p w:rsidR="008C359D" w:rsidRDefault="008C359D" w:rsidP="00F774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yaşanması</w:t>
            </w:r>
            <w:proofErr w:type="gramEnd"/>
            <w:r>
              <w:rPr>
                <w:sz w:val="24"/>
              </w:rPr>
              <w:t xml:space="preserve"> nedeniyle oluşacak hak ve itibar kaybı</w:t>
            </w:r>
          </w:p>
        </w:tc>
      </w:tr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line="270" w:lineRule="atLeast"/>
              <w:ind w:left="25" w:right="520"/>
              <w:rPr>
                <w:sz w:val="24"/>
              </w:rPr>
            </w:pPr>
            <w:r>
              <w:rPr>
                <w:sz w:val="24"/>
              </w:rPr>
              <w:t>Enstitü Kurullarına başkanlık etmek ve kurul kararlarının uygulanmasını sağlamak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C359D" w:rsidRDefault="008C359D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C359D" w:rsidRDefault="008C359D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-Kurulların ve idari islerin aksaması,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-Oluşacak hak ve itibar kaybı.</w:t>
            </w:r>
          </w:p>
        </w:tc>
      </w:tr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line="270" w:lineRule="atLeast"/>
              <w:ind w:left="25" w:right="447"/>
              <w:rPr>
                <w:sz w:val="24"/>
              </w:rPr>
            </w:pPr>
            <w:r>
              <w:rPr>
                <w:sz w:val="24"/>
              </w:rPr>
              <w:t>Enstitünün Akademik ve İdari kadro ihtiyaçları ile ilgili çalışmaları yürütmek, gerekli planlamaları yapmak ve takip etmek.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C359D" w:rsidRDefault="008C359D" w:rsidP="00F77468">
            <w:pPr>
              <w:pStyle w:val="TableParagraph"/>
              <w:rPr>
                <w:rFonts w:ascii="Arial"/>
                <w:b/>
              </w:rPr>
            </w:pPr>
          </w:p>
          <w:p w:rsidR="008C359D" w:rsidRDefault="008C359D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 öğretimin aksaması,</w:t>
            </w:r>
          </w:p>
          <w:p w:rsidR="008C359D" w:rsidRDefault="008C359D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-İdari işlerin aksaması,</w:t>
            </w:r>
          </w:p>
          <w:p w:rsidR="008C359D" w:rsidRDefault="008C359D" w:rsidP="00F77468">
            <w:pPr>
              <w:pStyle w:val="TableParagraph"/>
              <w:ind w:left="27" w:right="300"/>
              <w:rPr>
                <w:sz w:val="24"/>
              </w:rPr>
            </w:pPr>
            <w:r>
              <w:rPr>
                <w:sz w:val="24"/>
              </w:rPr>
              <w:t>-İş yükü ve öğrenci sayısının artmasının hesap edilememesi,</w:t>
            </w:r>
          </w:p>
          <w:p w:rsidR="008C359D" w:rsidRDefault="008C359D" w:rsidP="00F77468">
            <w:pPr>
              <w:pStyle w:val="TableParagraph"/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-Oluşacak hak ve itibar kaybı.</w:t>
            </w:r>
          </w:p>
        </w:tc>
      </w:tr>
      <w:tr w:rsidR="008C359D" w:rsidTr="007E1FAA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8C359D" w:rsidRPr="008B3D55" w:rsidRDefault="008C359D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</w:tcPr>
          <w:p w:rsidR="008C359D" w:rsidRDefault="008C359D" w:rsidP="00F77468">
            <w:pPr>
              <w:pStyle w:val="TableParagraph"/>
              <w:spacing w:before="117"/>
              <w:ind w:left="25"/>
              <w:rPr>
                <w:sz w:val="24"/>
              </w:rPr>
            </w:pPr>
            <w:r>
              <w:rPr>
                <w:sz w:val="24"/>
              </w:rPr>
              <w:t>Taşınırların etkili, ekonomik,</w:t>
            </w:r>
            <w:r w:rsidR="00AA3786">
              <w:rPr>
                <w:sz w:val="24"/>
              </w:rPr>
              <w:t xml:space="preserve"> </w:t>
            </w:r>
            <w:r w:rsidR="00AA3786">
              <w:rPr>
                <w:sz w:val="24"/>
              </w:rPr>
              <w:t>verimli ve hukuka uygun olarak edinilmesini ve kullanılmasını; kontrollerinin yapılmasını, taşınır kayıt ve kontrol yetkilisi vasıtasıyla kayıtlarının saydam bir şekilde tutulmasını sağlamak.</w:t>
            </w:r>
          </w:p>
        </w:tc>
        <w:tc>
          <w:tcPr>
            <w:tcW w:w="3550" w:type="dxa"/>
          </w:tcPr>
          <w:p w:rsidR="008C359D" w:rsidRDefault="008C359D" w:rsidP="00F77468">
            <w:pPr>
              <w:pStyle w:val="TableParagraph"/>
              <w:spacing w:before="117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8C359D" w:rsidRDefault="008C359D" w:rsidP="00F77468">
            <w:pPr>
              <w:pStyle w:val="TableParagraph"/>
              <w:spacing w:before="117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8C359D" w:rsidRDefault="008C359D" w:rsidP="00F77468">
            <w:pPr>
              <w:pStyle w:val="TableParagraph"/>
              <w:spacing w:before="117"/>
              <w:ind w:left="27"/>
              <w:rPr>
                <w:sz w:val="24"/>
              </w:rPr>
            </w:pPr>
            <w:r>
              <w:rPr>
                <w:sz w:val="24"/>
              </w:rPr>
              <w:t>-Görevin aksaması,</w:t>
            </w:r>
          </w:p>
          <w:p w:rsidR="00AA3786" w:rsidRDefault="00AA3786" w:rsidP="00AA378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-Taşınırları kaybolması veya zarar görmesi,</w:t>
            </w:r>
          </w:p>
          <w:p w:rsidR="00AA3786" w:rsidRDefault="00AA3786" w:rsidP="00AA378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-İlgililere zimmet yapılmaması,</w:t>
            </w:r>
          </w:p>
          <w:p w:rsidR="00AA3786" w:rsidRDefault="00AA3786" w:rsidP="00AA3786">
            <w:pPr>
              <w:pStyle w:val="TableParagraph"/>
              <w:spacing w:before="117"/>
              <w:ind w:left="27"/>
              <w:rPr>
                <w:sz w:val="24"/>
              </w:rPr>
            </w:pPr>
            <w:r>
              <w:rPr>
                <w:sz w:val="24"/>
              </w:rPr>
              <w:t>-Kamu zararı.</w:t>
            </w:r>
          </w:p>
        </w:tc>
      </w:tr>
      <w:tr w:rsidR="00AA3786" w:rsidTr="00911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A3786" w:rsidRPr="008B3D55" w:rsidRDefault="00AA378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</w:tcPr>
          <w:p w:rsidR="00AA3786" w:rsidRDefault="00AA3786" w:rsidP="00F77468">
            <w:pPr>
              <w:pStyle w:val="TableParagraph"/>
              <w:spacing w:line="270" w:lineRule="atLeast"/>
              <w:ind w:left="25" w:right="21"/>
              <w:rPr>
                <w:sz w:val="24"/>
              </w:rPr>
            </w:pPr>
            <w:r>
              <w:rPr>
                <w:sz w:val="24"/>
              </w:rPr>
              <w:t>Enstitünün birimleri üzerinde genel gözetim ve denetim görevini yapmak.</w:t>
            </w:r>
          </w:p>
        </w:tc>
        <w:tc>
          <w:tcPr>
            <w:tcW w:w="3550" w:type="dxa"/>
          </w:tcPr>
          <w:p w:rsidR="00AA3786" w:rsidRDefault="00AA3786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3786" w:rsidRDefault="00AA3786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AA3786" w:rsidRDefault="00AA3786" w:rsidP="00F77468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A3786" w:rsidRDefault="00AA3786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AA3786" w:rsidRDefault="00AA3786" w:rsidP="00F77468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-Kaliteli eğitimin verilememesi,</w:t>
            </w:r>
          </w:p>
          <w:p w:rsidR="00AA3786" w:rsidRDefault="00AA3786" w:rsidP="00F77468">
            <w:pPr>
              <w:pStyle w:val="TableParagraph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-Hak ve adalet kaybı.</w:t>
            </w:r>
            <w:proofErr w:type="gramEnd"/>
          </w:p>
        </w:tc>
      </w:tr>
      <w:tr w:rsidR="00AA3786" w:rsidTr="00911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A3786" w:rsidRPr="008B3D55" w:rsidRDefault="00AA378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</w:tcPr>
          <w:p w:rsidR="00AA3786" w:rsidRDefault="00AA3786" w:rsidP="00F77468">
            <w:pPr>
              <w:pStyle w:val="TableParagraph"/>
              <w:spacing w:line="270" w:lineRule="atLeast"/>
              <w:ind w:left="25" w:right="34"/>
              <w:rPr>
                <w:sz w:val="24"/>
              </w:rPr>
            </w:pPr>
            <w:proofErr w:type="gramStart"/>
            <w:r>
              <w:rPr>
                <w:sz w:val="24"/>
              </w:rPr>
              <w:t>Enstitünün Anabilim Dalları arasında koordinasyonu sağlamak.</w:t>
            </w:r>
            <w:proofErr w:type="gramEnd"/>
          </w:p>
        </w:tc>
        <w:tc>
          <w:tcPr>
            <w:tcW w:w="3550" w:type="dxa"/>
          </w:tcPr>
          <w:p w:rsidR="00AA3786" w:rsidRDefault="00AA3786" w:rsidP="00F77468">
            <w:pPr>
              <w:pStyle w:val="TableParagraph"/>
              <w:spacing w:before="138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AA3786" w:rsidRDefault="00AA3786" w:rsidP="00F77468">
            <w:pPr>
              <w:pStyle w:val="TableParagraph"/>
              <w:spacing w:before="13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AA3786" w:rsidRDefault="00AA3786" w:rsidP="00F77468">
            <w:pPr>
              <w:pStyle w:val="TableParagraph"/>
              <w:spacing w:before="138"/>
              <w:ind w:left="27"/>
              <w:rPr>
                <w:sz w:val="24"/>
              </w:rPr>
            </w:pPr>
            <w:proofErr w:type="gramStart"/>
            <w:r>
              <w:rPr>
                <w:sz w:val="24"/>
              </w:rPr>
              <w:t>-Kaliteli eğitimin verilememesi.</w:t>
            </w:r>
            <w:proofErr w:type="gramEnd"/>
          </w:p>
        </w:tc>
      </w:tr>
      <w:tr w:rsidR="00AA3786" w:rsidTr="00911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A3786" w:rsidRPr="008B3D55" w:rsidRDefault="00AA378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3549" w:type="dxa"/>
          </w:tcPr>
          <w:p w:rsidR="00AA3786" w:rsidRDefault="00AA3786" w:rsidP="00F77468">
            <w:pPr>
              <w:pStyle w:val="TableParagraph"/>
              <w:spacing w:line="270" w:lineRule="atLeast"/>
              <w:ind w:left="25" w:right="41"/>
              <w:rPr>
                <w:sz w:val="24"/>
              </w:rPr>
            </w:pPr>
            <w:r>
              <w:rPr>
                <w:sz w:val="24"/>
              </w:rPr>
              <w:t>Enstitüde yapılacak işlerin yasa, tüzük ve yönetmeliklere uygun bir şekilde Rektörlük Makamının talimatları doğrultusunda ve zamanında yapılmasını sağlamak.</w:t>
            </w:r>
          </w:p>
        </w:tc>
        <w:tc>
          <w:tcPr>
            <w:tcW w:w="3550" w:type="dxa"/>
          </w:tcPr>
          <w:p w:rsidR="00AA3786" w:rsidRDefault="00AA3786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A3786" w:rsidRDefault="00AA3786" w:rsidP="00F77468">
            <w:pPr>
              <w:pStyle w:val="TableParagraph"/>
              <w:rPr>
                <w:rFonts w:ascii="Arial"/>
                <w:b/>
              </w:rPr>
            </w:pPr>
          </w:p>
          <w:p w:rsidR="00AA3786" w:rsidRDefault="00AA3786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AA3786" w:rsidRDefault="00AA3786" w:rsidP="00F7746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AA3786" w:rsidRDefault="00AA3786" w:rsidP="00F77468">
            <w:pPr>
              <w:pStyle w:val="TableParagraph"/>
              <w:rPr>
                <w:rFonts w:ascii="Arial"/>
                <w:b/>
              </w:rPr>
            </w:pPr>
          </w:p>
          <w:p w:rsidR="00AA3786" w:rsidRDefault="00AA3786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AA3786" w:rsidRDefault="00AA3786" w:rsidP="00F77468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-Kamu zararı,</w:t>
            </w:r>
          </w:p>
          <w:p w:rsidR="00AA3786" w:rsidRDefault="00AA3786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-Cezai yaptırım,</w:t>
            </w:r>
          </w:p>
          <w:p w:rsidR="00AA3786" w:rsidRDefault="00AA3786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-Eğitim öğretimin aksaması,</w:t>
            </w:r>
          </w:p>
          <w:p w:rsidR="00AA3786" w:rsidRDefault="00AA3786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-Hak kaybı.</w:t>
            </w:r>
          </w:p>
        </w:tc>
      </w:tr>
      <w:tr w:rsidR="00AA3786" w:rsidTr="00911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A3786" w:rsidRPr="008B3D55" w:rsidRDefault="00AA378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3549" w:type="dxa"/>
          </w:tcPr>
          <w:p w:rsidR="00AA3786" w:rsidRDefault="00AA3786" w:rsidP="00F77468">
            <w:pPr>
              <w:pStyle w:val="TableParagraph"/>
              <w:spacing w:line="270" w:lineRule="atLeast"/>
              <w:ind w:left="25" w:right="274"/>
              <w:rPr>
                <w:sz w:val="24"/>
              </w:rPr>
            </w:pPr>
            <w:r>
              <w:rPr>
                <w:sz w:val="24"/>
              </w:rPr>
              <w:t>Kuruluşun amaç ve hedefleriyle değişen fırsatlar arasındaki uyumun korunması ve yönetilmesine destek vermek.</w:t>
            </w:r>
          </w:p>
        </w:tc>
        <w:tc>
          <w:tcPr>
            <w:tcW w:w="3550" w:type="dxa"/>
          </w:tcPr>
          <w:p w:rsidR="00AA3786" w:rsidRDefault="00AA3786" w:rsidP="00F774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A3786" w:rsidRDefault="00AA3786" w:rsidP="00F77468">
            <w:pPr>
              <w:pStyle w:val="TableParagraph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AA3786" w:rsidRDefault="00AA3786" w:rsidP="00F774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A3786" w:rsidRDefault="00AA3786" w:rsidP="00F77468">
            <w:pPr>
              <w:pStyle w:val="TableParagraph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AA3786" w:rsidRDefault="00AA3786" w:rsidP="00F77468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AA3786" w:rsidRDefault="00AA3786" w:rsidP="00F77468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 Planlanan hedeflerin yerine getirilememesi.</w:t>
            </w:r>
          </w:p>
        </w:tc>
      </w:tr>
      <w:tr w:rsidR="00AA3786" w:rsidTr="00911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AA3786" w:rsidRPr="008B3D55" w:rsidRDefault="00AA3786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9" w:type="dxa"/>
          </w:tcPr>
          <w:p w:rsidR="00AA3786" w:rsidRDefault="00AA3786" w:rsidP="00AA3786">
            <w:pPr>
              <w:pStyle w:val="TableParagraph"/>
              <w:spacing w:line="270" w:lineRule="atLeast"/>
              <w:ind w:left="25" w:right="641"/>
              <w:rPr>
                <w:sz w:val="24"/>
              </w:rPr>
            </w:pPr>
            <w:r>
              <w:rPr>
                <w:sz w:val="24"/>
              </w:rPr>
              <w:t xml:space="preserve">Enstitünün ofis, derslik, laboratuvar ve diğer alt </w:t>
            </w:r>
            <w:proofErr w:type="spellStart"/>
            <w:r>
              <w:rPr>
                <w:sz w:val="24"/>
              </w:rPr>
              <w:t>apı</w:t>
            </w:r>
            <w:proofErr w:type="spellEnd"/>
          </w:p>
        </w:tc>
        <w:tc>
          <w:tcPr>
            <w:tcW w:w="3550" w:type="dxa"/>
          </w:tcPr>
          <w:p w:rsidR="00AA3786" w:rsidRDefault="00AA3786" w:rsidP="00F77468">
            <w:pPr>
              <w:pStyle w:val="TableParagraph"/>
              <w:spacing w:before="138"/>
              <w:ind w:left="841" w:right="832"/>
              <w:jc w:val="center"/>
              <w:rPr>
                <w:sz w:val="24"/>
              </w:rPr>
            </w:pPr>
            <w:r>
              <w:rPr>
                <w:sz w:val="24"/>
              </w:rPr>
              <w:t>Enstitü Müdürlüğü</w:t>
            </w:r>
          </w:p>
        </w:tc>
        <w:tc>
          <w:tcPr>
            <w:tcW w:w="2421" w:type="dxa"/>
          </w:tcPr>
          <w:p w:rsidR="00AA3786" w:rsidRDefault="00AA3786" w:rsidP="00F77468">
            <w:pPr>
              <w:pStyle w:val="TableParagraph"/>
              <w:spacing w:before="138"/>
              <w:ind w:right="435"/>
              <w:jc w:val="right"/>
              <w:rPr>
                <w:sz w:val="24"/>
              </w:rPr>
            </w:pPr>
            <w:r>
              <w:rPr>
                <w:sz w:val="24"/>
              </w:rPr>
              <w:t>Enstitü Müdürü</w:t>
            </w:r>
          </w:p>
        </w:tc>
        <w:tc>
          <w:tcPr>
            <w:tcW w:w="4678" w:type="dxa"/>
          </w:tcPr>
          <w:p w:rsidR="00AA3786" w:rsidRDefault="00AA3786" w:rsidP="00AA378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-Fiziki mekânların ve çalışma koşullarının uygun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dağıtılmaması,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2D34A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Gültekin ÖZGÜR</w:t>
            </w:r>
          </w:p>
          <w:p w:rsidR="00D12D5F" w:rsidRPr="001D5E87" w:rsidRDefault="002D34A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Sekreteri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Pr="001D5E87" w:rsidRDefault="002D34A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Ceylan ZAFER</w:t>
            </w:r>
          </w:p>
          <w:p w:rsidR="00D12D5F" w:rsidRDefault="002D34A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Enstitü Müdürü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0C" w:rsidRDefault="007E0C0C" w:rsidP="00DF3F86">
      <w:r>
        <w:separator/>
      </w:r>
    </w:p>
  </w:endnote>
  <w:endnote w:type="continuationSeparator" w:id="0">
    <w:p w:rsidR="007E0C0C" w:rsidRDefault="007E0C0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8C359D" w:rsidRPr="000E38BE" w:rsidRDefault="008C359D" w:rsidP="008C359D">
          <w:pPr>
            <w:rPr>
              <w:rFonts w:asciiTheme="majorHAnsi" w:hAnsiTheme="majorHAnsi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8C359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8C359D">
            <w:rPr>
              <w:rFonts w:asciiTheme="majorHAnsi" w:hAnsiTheme="majorHAnsi" w:cstheme="majorHAnsi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12 45</w:t>
          </w:r>
        </w:p>
        <w:p w:rsidR="000712E6" w:rsidRPr="008C359D" w:rsidRDefault="008C359D" w:rsidP="008C359D">
          <w:pPr>
            <w:rPr>
              <w:rFonts w:asciiTheme="majorHAnsi" w:hAnsiTheme="majorHAnsi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https://eusolar.ege.edu.tr/</w:t>
          </w:r>
        </w:p>
        <w:p w:rsidR="008C359D" w:rsidRPr="000E38BE" w:rsidRDefault="008C359D" w:rsidP="008C359D">
          <w:pPr>
            <w:rPr>
              <w:rFonts w:asciiTheme="majorHAnsi" w:hAnsiTheme="majorHAnsi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37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37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0C" w:rsidRDefault="007E0C0C" w:rsidP="00DF3F86">
      <w:r>
        <w:separator/>
      </w:r>
    </w:p>
  </w:footnote>
  <w:footnote w:type="continuationSeparator" w:id="0">
    <w:p w:rsidR="007E0C0C" w:rsidRDefault="007E0C0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2D34AF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54B6BF14" wp14:editId="01CD3930">
          <wp:simplePos x="0" y="0"/>
          <wp:positionH relativeFrom="column">
            <wp:posOffset>564515</wp:posOffset>
          </wp:positionH>
          <wp:positionV relativeFrom="paragraph">
            <wp:posOffset>-23495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E6BD338" wp14:editId="3992EDBA">
          <wp:simplePos x="0" y="0"/>
          <wp:positionH relativeFrom="margin">
            <wp:posOffset>-361950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2D34AF">
            <w:rPr>
              <w:b/>
            </w:rPr>
            <w:t>Güneş</w:t>
          </w:r>
          <w:proofErr w:type="gramEnd"/>
          <w:r w:rsidR="002D34AF">
            <w:rPr>
              <w:b/>
            </w:rPr>
            <w:t xml:space="preserve"> Enerjisi Enstitüsü Müdürlüğü</w:t>
          </w:r>
        </w:p>
      </w:tc>
    </w:tr>
    <w:tr w:rsidR="00D12D5F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2D34AF">
            <w:rPr>
              <w:b/>
            </w:rPr>
            <w:t xml:space="preserve"> </w:t>
          </w:r>
          <w:r w:rsidR="002D34AF">
            <w:rPr>
              <w:b/>
            </w:rPr>
            <w:t>Enstitüsü</w:t>
          </w:r>
          <w:proofErr w:type="gramEnd"/>
          <w:r w:rsidR="002D34AF">
            <w:rPr>
              <w:b/>
            </w:rPr>
            <w:t xml:space="preserve"> Müdür</w:t>
          </w:r>
          <w:r w:rsidR="002D34AF">
            <w:rPr>
              <w:b/>
            </w:rPr>
            <w:t>ü</w:t>
          </w:r>
        </w:p>
      </w:tc>
    </w:tr>
    <w:tr w:rsidR="007E4E42" w:rsidRPr="00B26CB4" w:rsidTr="007E4E42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2D34AF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0C0C"/>
    <w:rsid w:val="007E4E42"/>
    <w:rsid w:val="008239EE"/>
    <w:rsid w:val="0088540F"/>
    <w:rsid w:val="0089008D"/>
    <w:rsid w:val="00893A1C"/>
    <w:rsid w:val="008A4B13"/>
    <w:rsid w:val="008B3D55"/>
    <w:rsid w:val="008C359D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A3786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8C359D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8C359D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605A-4C94-4659-B3CF-D43EDDB4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6</cp:revision>
  <cp:lastPrinted>2020-09-10T11:41:00Z</cp:lastPrinted>
  <dcterms:created xsi:type="dcterms:W3CDTF">2021-05-30T11:42:00Z</dcterms:created>
  <dcterms:modified xsi:type="dcterms:W3CDTF">2021-12-15T11:39:00Z</dcterms:modified>
</cp:coreProperties>
</file>